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847A0" w14:textId="77777777" w:rsidR="005205E3" w:rsidRDefault="00AB079B">
      <w:pPr>
        <w:pStyle w:val="a4"/>
      </w:pPr>
      <w:r>
        <w:t>СВЕДЕНИЯ</w:t>
      </w:r>
    </w:p>
    <w:p w14:paraId="78406F02" w14:textId="4986E082" w:rsidR="005205E3" w:rsidRDefault="00AB079B" w:rsidP="00F1214C">
      <w:pPr>
        <w:pStyle w:val="a3"/>
        <w:spacing w:line="320" w:lineRule="exact"/>
        <w:ind w:left="0" w:right="-18"/>
      </w:pPr>
      <w:r>
        <w:t>о</w:t>
      </w:r>
      <w:r>
        <w:rPr>
          <w:spacing w:val="-3"/>
        </w:rPr>
        <w:t xml:space="preserve"> </w:t>
      </w:r>
      <w:r>
        <w:t>ведущей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кандидатской</w:t>
      </w:r>
      <w:r>
        <w:rPr>
          <w:spacing w:val="-4"/>
        </w:rPr>
        <w:t xml:space="preserve"> </w:t>
      </w:r>
      <w:r>
        <w:t>диссертации</w:t>
      </w:r>
      <w:r>
        <w:rPr>
          <w:spacing w:val="-2"/>
        </w:rPr>
        <w:t xml:space="preserve"> </w:t>
      </w:r>
      <w:r w:rsidR="006D299A">
        <w:t>Носикова Николая</w:t>
      </w:r>
      <w:r w:rsidR="00D30DED">
        <w:t xml:space="preserve"> Александровича</w:t>
      </w:r>
      <w:r w:rsidR="00F1214C">
        <w:br/>
      </w:r>
      <w:r w:rsidR="00162E67">
        <w:t>«</w:t>
      </w:r>
      <w:r w:rsidR="006D299A" w:rsidRPr="003C50D2">
        <w:t xml:space="preserve">Повышение </w:t>
      </w:r>
      <w:r w:rsidR="006D299A" w:rsidRPr="00627C95">
        <w:t>энергоэффективности электротехнического комплекса основного нефтеперекачивающего оборудования магистрального нефтепровода</w:t>
      </w:r>
      <w:r w:rsidR="00162E67">
        <w:t xml:space="preserve">», </w:t>
      </w:r>
      <w:r w:rsidR="00162E67">
        <w:rPr>
          <w:spacing w:val="-1"/>
        </w:rPr>
        <w:t>представленной</w:t>
      </w:r>
      <w:r w:rsidR="00162E67">
        <w:rPr>
          <w:spacing w:val="-13"/>
        </w:rPr>
        <w:t xml:space="preserve"> </w:t>
      </w:r>
      <w:r w:rsidR="00162E67">
        <w:rPr>
          <w:spacing w:val="-1"/>
        </w:rPr>
        <w:t>на</w:t>
      </w:r>
      <w:r w:rsidR="00162E67">
        <w:rPr>
          <w:spacing w:val="-13"/>
        </w:rPr>
        <w:t xml:space="preserve"> </w:t>
      </w:r>
      <w:r w:rsidR="00162E67">
        <w:rPr>
          <w:spacing w:val="-1"/>
        </w:rPr>
        <w:t>соискание</w:t>
      </w:r>
      <w:r w:rsidR="00162E67">
        <w:rPr>
          <w:spacing w:val="-17"/>
        </w:rPr>
        <w:t xml:space="preserve"> </w:t>
      </w:r>
      <w:r w:rsidR="00162E67">
        <w:rPr>
          <w:spacing w:val="-1"/>
        </w:rPr>
        <w:t>ученой</w:t>
      </w:r>
      <w:r w:rsidR="00162E67">
        <w:rPr>
          <w:spacing w:val="-15"/>
        </w:rPr>
        <w:t xml:space="preserve"> </w:t>
      </w:r>
      <w:r w:rsidR="00162E67">
        <w:t>степени</w:t>
      </w:r>
      <w:r w:rsidR="00162E67">
        <w:rPr>
          <w:spacing w:val="-17"/>
        </w:rPr>
        <w:t xml:space="preserve"> </w:t>
      </w:r>
      <w:r w:rsidR="00162E67">
        <w:t>кандидата</w:t>
      </w:r>
      <w:r w:rsidR="00162E67">
        <w:rPr>
          <w:spacing w:val="-16"/>
        </w:rPr>
        <w:t xml:space="preserve"> </w:t>
      </w:r>
      <w:r w:rsidR="00162E67">
        <w:t>технических</w:t>
      </w:r>
      <w:r w:rsidR="00162E67">
        <w:rPr>
          <w:spacing w:val="-16"/>
        </w:rPr>
        <w:t xml:space="preserve"> </w:t>
      </w:r>
      <w:r w:rsidR="00162E67">
        <w:t>наук</w:t>
      </w:r>
      <w:r w:rsidR="00F1214C">
        <w:rPr>
          <w:spacing w:val="-14"/>
        </w:rPr>
        <w:br/>
      </w:r>
      <w:r w:rsidR="00162E67">
        <w:t>по</w:t>
      </w:r>
      <w:r w:rsidR="00162E67">
        <w:rPr>
          <w:spacing w:val="-11"/>
        </w:rPr>
        <w:t xml:space="preserve"> </w:t>
      </w:r>
      <w:r w:rsidR="00162E67">
        <w:t>специальности</w:t>
      </w:r>
      <w:r w:rsidR="00162E67">
        <w:rPr>
          <w:spacing w:val="-12"/>
        </w:rPr>
        <w:t xml:space="preserve"> </w:t>
      </w:r>
      <w:r w:rsidR="00162E67">
        <w:t>2.4.2</w:t>
      </w:r>
      <w:r w:rsidR="00D30DED">
        <w:rPr>
          <w:spacing w:val="-10"/>
        </w:rPr>
        <w:t> </w:t>
      </w:r>
      <w:r w:rsidR="00162E67">
        <w:t>–</w:t>
      </w:r>
      <w:r w:rsidR="00D30DED">
        <w:t> </w:t>
      </w:r>
      <w:r w:rsidR="00162E67">
        <w:t>Электротехнические</w:t>
      </w:r>
      <w:r w:rsidR="00162E67">
        <w:rPr>
          <w:spacing w:val="-1"/>
        </w:rPr>
        <w:t xml:space="preserve"> </w:t>
      </w:r>
      <w:r w:rsidR="00162E67">
        <w:t>комплексы и системы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4679"/>
        <w:gridCol w:w="6947"/>
      </w:tblGrid>
      <w:tr w:rsidR="005205E3" w14:paraId="6FBFDFF4" w14:textId="77777777" w:rsidTr="00F1214C">
        <w:trPr>
          <w:trHeight w:val="1104"/>
        </w:trPr>
        <w:tc>
          <w:tcPr>
            <w:tcW w:w="3298" w:type="dxa"/>
            <w:vAlign w:val="center"/>
          </w:tcPr>
          <w:p w14:paraId="5AEF8E2B" w14:textId="77777777" w:rsidR="005205E3" w:rsidRDefault="00AB079B" w:rsidP="00F1214C">
            <w:pPr>
              <w:pStyle w:val="TableParagraph"/>
              <w:ind w:left="160" w:right="144" w:hanging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полное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ведомственная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</w:p>
        </w:tc>
        <w:tc>
          <w:tcPr>
            <w:tcW w:w="4679" w:type="dxa"/>
            <w:vAlign w:val="center"/>
          </w:tcPr>
          <w:p w14:paraId="06738C66" w14:textId="216AC83A" w:rsidR="005205E3" w:rsidRDefault="00AB079B" w:rsidP="00F1214C">
            <w:pPr>
              <w:pStyle w:val="TableParagraph"/>
              <w:ind w:left="0" w:right="132"/>
              <w:jc w:val="center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8"/>
                <w:sz w:val="24"/>
              </w:rPr>
              <w:t xml:space="preserve"> </w:t>
            </w:r>
            <w:r w:rsidRPr="00D30DED">
              <w:rPr>
                <w:sz w:val="24"/>
                <w:lang w:val="en-US"/>
              </w:rPr>
              <w:t>e</w:t>
            </w:r>
            <w:r w:rsidRPr="00D30DED">
              <w:rPr>
                <w:sz w:val="24"/>
              </w:rPr>
              <w:t>-</w:t>
            </w:r>
            <w:r w:rsidRPr="00D30DED"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F1214C">
              <w:rPr>
                <w:spacing w:val="-57"/>
                <w:sz w:val="24"/>
              </w:rPr>
              <w:br/>
            </w:r>
            <w:r>
              <w:rPr>
                <w:sz w:val="24"/>
              </w:rPr>
              <w:t>официальный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6947" w:type="dxa"/>
            <w:vAlign w:val="center"/>
          </w:tcPr>
          <w:p w14:paraId="19DDDEFA" w14:textId="77777777" w:rsidR="005205E3" w:rsidRDefault="00AB079B" w:rsidP="00F1214C">
            <w:pPr>
              <w:pStyle w:val="TableParagraph"/>
              <w:ind w:left="493" w:right="346"/>
              <w:jc w:val="center"/>
              <w:rPr>
                <w:sz w:val="24"/>
              </w:rPr>
            </w:pPr>
            <w:r>
              <w:rPr>
                <w:sz w:val="24"/>
              </w:rPr>
              <w:t>Работы сотрудников структурного подразделения, давшего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отзыв, по профилю диссертации в рецензируемых 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5205E3" w14:paraId="2FD22EC2" w14:textId="77777777" w:rsidTr="00F1214C">
        <w:trPr>
          <w:trHeight w:val="373"/>
        </w:trPr>
        <w:tc>
          <w:tcPr>
            <w:tcW w:w="3298" w:type="dxa"/>
            <w:vAlign w:val="center"/>
          </w:tcPr>
          <w:p w14:paraId="2EFF8A41" w14:textId="77777777" w:rsidR="005205E3" w:rsidRDefault="00AB079B" w:rsidP="00F1214C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9" w:type="dxa"/>
            <w:vAlign w:val="center"/>
          </w:tcPr>
          <w:p w14:paraId="1C67A7C6" w14:textId="77777777" w:rsidR="005205E3" w:rsidRDefault="00AB079B" w:rsidP="00F1214C">
            <w:pPr>
              <w:pStyle w:val="TableParagraph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  <w:vAlign w:val="center"/>
          </w:tcPr>
          <w:p w14:paraId="4F9C0755" w14:textId="77777777" w:rsidR="005205E3" w:rsidRDefault="00AB079B" w:rsidP="00F1214C">
            <w:pPr>
              <w:pStyle w:val="TableParagraph"/>
              <w:ind w:lef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05E3" w:rsidRPr="005D336D" w14:paraId="15FBEA58" w14:textId="77777777" w:rsidTr="00AB079B">
        <w:trPr>
          <w:trHeight w:val="1408"/>
        </w:trPr>
        <w:tc>
          <w:tcPr>
            <w:tcW w:w="3298" w:type="dxa"/>
          </w:tcPr>
          <w:p w14:paraId="1B205915" w14:textId="77777777" w:rsidR="005114DA" w:rsidRDefault="005114DA" w:rsidP="005D336D">
            <w:pPr>
              <w:pStyle w:val="TableParagraph"/>
              <w:ind w:left="181" w:right="133" w:firstLine="3"/>
              <w:jc w:val="center"/>
              <w:rPr>
                <w:sz w:val="24"/>
              </w:rPr>
            </w:pPr>
            <w:r w:rsidRPr="005114DA">
              <w:rPr>
                <w:sz w:val="24"/>
              </w:rPr>
              <w:t>Федеральное государственное бюджетное образовательное</w:t>
            </w:r>
            <w:r>
              <w:rPr>
                <w:sz w:val="24"/>
              </w:rPr>
              <w:t xml:space="preserve"> учреждение высшего образования</w:t>
            </w:r>
          </w:p>
          <w:p w14:paraId="0AC54020" w14:textId="25A718E9" w:rsidR="005205E3" w:rsidRDefault="005114DA" w:rsidP="005114DA">
            <w:pPr>
              <w:pStyle w:val="TableParagraph"/>
              <w:ind w:left="181" w:right="133" w:firstLine="3"/>
              <w:jc w:val="center"/>
              <w:rPr>
                <w:sz w:val="24"/>
              </w:rPr>
            </w:pPr>
            <w:r w:rsidRPr="005114DA">
              <w:rPr>
                <w:sz w:val="24"/>
              </w:rPr>
              <w:t>«Уфимский государственный нефтяной технический университет» (УГНТУ)</w:t>
            </w:r>
            <w:r w:rsidR="00AB079B">
              <w:rPr>
                <w:sz w:val="24"/>
              </w:rPr>
              <w:t>,</w:t>
            </w:r>
          </w:p>
          <w:p w14:paraId="4C39C612" w14:textId="41DC417E" w:rsidR="005205E3" w:rsidRDefault="00AB079B" w:rsidP="005D336D">
            <w:pPr>
              <w:pStyle w:val="TableParagraph"/>
              <w:ind w:left="181" w:right="13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Министерство </w:t>
            </w:r>
            <w:r w:rsidR="00B535B4">
              <w:rPr>
                <w:sz w:val="24"/>
              </w:rPr>
              <w:t>науки</w:t>
            </w:r>
            <w:r w:rsidR="00B535B4" w:rsidRPr="005D336D">
              <w:rPr>
                <w:sz w:val="24"/>
              </w:rPr>
              <w:t xml:space="preserve"> и высшего </w:t>
            </w:r>
            <w:r>
              <w:rPr>
                <w:sz w:val="24"/>
              </w:rPr>
              <w:t>образования Российской</w:t>
            </w:r>
            <w:r w:rsidRPr="005D336D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679" w:type="dxa"/>
          </w:tcPr>
          <w:p w14:paraId="66A6BC49" w14:textId="22B11891" w:rsidR="005114DA" w:rsidRDefault="005D336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D336D">
              <w:rPr>
                <w:sz w:val="24"/>
              </w:rPr>
              <w:t>4500</w:t>
            </w:r>
            <w:r w:rsidR="005114DA">
              <w:rPr>
                <w:sz w:val="24"/>
              </w:rPr>
              <w:t>64</w:t>
            </w:r>
            <w:r w:rsidRPr="005D336D">
              <w:rPr>
                <w:sz w:val="24"/>
              </w:rPr>
              <w:t>, Приволжский федеральный округ, Республика Башкортостан, г.</w:t>
            </w:r>
            <w:r>
              <w:rPr>
                <w:sz w:val="24"/>
              </w:rPr>
              <w:t> </w:t>
            </w:r>
            <w:r w:rsidRPr="005D336D">
              <w:rPr>
                <w:sz w:val="24"/>
              </w:rPr>
              <w:t xml:space="preserve">Уфа, </w:t>
            </w:r>
          </w:p>
          <w:p w14:paraId="75D45B04" w14:textId="183DDB86" w:rsidR="005114DA" w:rsidRDefault="005114D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5114DA">
              <w:rPr>
                <w:sz w:val="24"/>
              </w:rPr>
              <w:t>ул. Космонавтов 1</w:t>
            </w:r>
          </w:p>
          <w:p w14:paraId="773C421E" w14:textId="62A14AB2" w:rsidR="005205E3" w:rsidRPr="007208D7" w:rsidRDefault="00AB079B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Тел</w:t>
            </w:r>
            <w:r w:rsidRPr="007208D7">
              <w:rPr>
                <w:sz w:val="24"/>
              </w:rPr>
              <w:t>.</w:t>
            </w:r>
            <w:r w:rsidRPr="007208D7">
              <w:rPr>
                <w:spacing w:val="-1"/>
                <w:sz w:val="24"/>
              </w:rPr>
              <w:t xml:space="preserve"> </w:t>
            </w:r>
            <w:r w:rsidR="005735AE" w:rsidRPr="007208D7">
              <w:rPr>
                <w:bCs/>
                <w:iCs/>
                <w:spacing w:val="-4"/>
                <w:sz w:val="24"/>
                <w:szCs w:val="24"/>
              </w:rPr>
              <w:t>+7(</w:t>
            </w:r>
            <w:r w:rsidR="005114DA" w:rsidRPr="007208D7">
              <w:rPr>
                <w:bCs/>
                <w:iCs/>
                <w:spacing w:val="-4"/>
                <w:sz w:val="24"/>
                <w:szCs w:val="24"/>
              </w:rPr>
              <w:t>34</w:t>
            </w:r>
            <w:r w:rsidR="005D336D" w:rsidRPr="007208D7">
              <w:rPr>
                <w:bCs/>
                <w:iCs/>
                <w:spacing w:val="-4"/>
                <w:sz w:val="24"/>
                <w:szCs w:val="24"/>
              </w:rPr>
              <w:t>7) 2</w:t>
            </w:r>
            <w:r w:rsidR="005114DA" w:rsidRPr="007208D7">
              <w:rPr>
                <w:bCs/>
                <w:iCs/>
                <w:spacing w:val="-4"/>
                <w:sz w:val="24"/>
                <w:szCs w:val="24"/>
              </w:rPr>
              <w:t>42-03</w:t>
            </w:r>
            <w:r w:rsidR="005D336D" w:rsidRPr="007208D7">
              <w:rPr>
                <w:bCs/>
                <w:iCs/>
                <w:spacing w:val="-4"/>
                <w:sz w:val="24"/>
                <w:szCs w:val="24"/>
              </w:rPr>
              <w:t>-</w:t>
            </w:r>
            <w:r w:rsidR="005114DA" w:rsidRPr="007208D7">
              <w:rPr>
                <w:bCs/>
                <w:iCs/>
                <w:spacing w:val="-4"/>
                <w:sz w:val="24"/>
                <w:szCs w:val="24"/>
              </w:rPr>
              <w:t>70</w:t>
            </w:r>
          </w:p>
          <w:p w14:paraId="4E971228" w14:textId="7507E46F" w:rsidR="005D336D" w:rsidRPr="007208D7" w:rsidRDefault="00AB079B" w:rsidP="005D336D">
            <w:pPr>
              <w:pStyle w:val="TableParagraph"/>
              <w:ind w:left="112" w:right="1729"/>
              <w:rPr>
                <w:spacing w:val="-15"/>
                <w:sz w:val="24"/>
              </w:rPr>
            </w:pPr>
            <w:r w:rsidRPr="0027629C">
              <w:rPr>
                <w:sz w:val="24"/>
                <w:lang w:val="en-US"/>
              </w:rPr>
              <w:t>E</w:t>
            </w:r>
            <w:r w:rsidRPr="007208D7">
              <w:rPr>
                <w:sz w:val="24"/>
              </w:rPr>
              <w:t>-</w:t>
            </w:r>
            <w:r w:rsidRPr="0027629C">
              <w:rPr>
                <w:sz w:val="24"/>
                <w:lang w:val="en-US"/>
              </w:rPr>
              <w:t>mail</w:t>
            </w:r>
            <w:r w:rsidRPr="007208D7">
              <w:rPr>
                <w:sz w:val="24"/>
              </w:rPr>
              <w:t>:</w:t>
            </w:r>
            <w:r w:rsidRPr="007208D7">
              <w:rPr>
                <w:spacing w:val="-15"/>
                <w:sz w:val="24"/>
              </w:rPr>
              <w:t xml:space="preserve"> </w:t>
            </w:r>
            <w:r w:rsidR="005114DA" w:rsidRPr="005114DA">
              <w:rPr>
                <w:lang w:val="en-US"/>
              </w:rPr>
              <w:t> </w:t>
            </w:r>
            <w:hyperlink r:id="rId6" w:history="1">
              <w:r w:rsidR="005114DA" w:rsidRPr="005114DA">
                <w:rPr>
                  <w:rStyle w:val="a6"/>
                  <w:lang w:val="en-US"/>
                </w:rPr>
                <w:t>info</w:t>
              </w:r>
              <w:r w:rsidR="005114DA" w:rsidRPr="007208D7">
                <w:rPr>
                  <w:rStyle w:val="a6"/>
                </w:rPr>
                <w:t>@</w:t>
              </w:r>
              <w:proofErr w:type="spellStart"/>
              <w:r w:rsidR="005114DA" w:rsidRPr="005114DA">
                <w:rPr>
                  <w:rStyle w:val="a6"/>
                  <w:lang w:val="en-US"/>
                </w:rPr>
                <w:t>rusoil</w:t>
              </w:r>
              <w:proofErr w:type="spellEnd"/>
              <w:r w:rsidR="005114DA" w:rsidRPr="007208D7">
                <w:rPr>
                  <w:rStyle w:val="a6"/>
                </w:rPr>
                <w:t>.</w:t>
              </w:r>
              <w:r w:rsidR="005114DA" w:rsidRPr="005114DA">
                <w:rPr>
                  <w:rStyle w:val="a6"/>
                  <w:lang w:val="en-US"/>
                </w:rPr>
                <w:t>net</w:t>
              </w:r>
            </w:hyperlink>
          </w:p>
          <w:p w14:paraId="374D92D2" w14:textId="676DF937" w:rsidR="005114DA" w:rsidRDefault="00AB079B" w:rsidP="005114DA">
            <w:pPr>
              <w:pStyle w:val="TableParagraph"/>
              <w:ind w:left="112" w:right="1729"/>
              <w:rPr>
                <w:sz w:val="24"/>
              </w:rPr>
            </w:pPr>
            <w:r>
              <w:rPr>
                <w:sz w:val="24"/>
              </w:rPr>
              <w:t>Веб</w:t>
            </w:r>
            <w:r w:rsidRPr="005114DA">
              <w:rPr>
                <w:sz w:val="24"/>
              </w:rPr>
              <w:t>-</w:t>
            </w:r>
            <w:r>
              <w:rPr>
                <w:sz w:val="24"/>
              </w:rPr>
              <w:t>сайт</w:t>
            </w:r>
            <w:r w:rsidRPr="005114DA">
              <w:rPr>
                <w:sz w:val="24"/>
              </w:rPr>
              <w:t xml:space="preserve">: </w:t>
            </w:r>
            <w:hyperlink r:id="rId7" w:history="1">
              <w:r w:rsidR="005114DA" w:rsidRPr="0027708E">
                <w:rPr>
                  <w:rStyle w:val="a6"/>
                  <w:sz w:val="24"/>
                </w:rPr>
                <w:t>https://rusoil.net</w:t>
              </w:r>
            </w:hyperlink>
          </w:p>
          <w:p w14:paraId="600B0650" w14:textId="00FEB1B0" w:rsidR="005114DA" w:rsidRPr="005114DA" w:rsidRDefault="005114DA" w:rsidP="005114DA">
            <w:pPr>
              <w:pStyle w:val="TableParagraph"/>
              <w:ind w:left="112" w:right="1729"/>
            </w:pPr>
          </w:p>
        </w:tc>
        <w:tc>
          <w:tcPr>
            <w:tcW w:w="6947" w:type="dxa"/>
          </w:tcPr>
          <w:p w14:paraId="0AC9C6E0" w14:textId="259C23DE" w:rsidR="008042C5" w:rsidRDefault="007208D7" w:rsidP="008042C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Яшин, А. Н. Моделирование механических характеристик асинхронного двигателя в пакете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Matlab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Simulink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 / А. Н. Яшин, Э. А.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Гильманов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, М. И.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 // Электротехнические и информационные комплексы и системы. – 2021. – Т. 17, № 2. – С. 67-75. – DOI 10.17122/1999-5458-2021-17-2-67-75. – EDN CMWWME.</w:t>
            </w:r>
          </w:p>
          <w:p w14:paraId="4FA6BBF5" w14:textId="07DBE7AF" w:rsidR="008042C5" w:rsidRDefault="007208D7" w:rsidP="008042C5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Разработка интеллектуальной станции управления для установок штанговых глубинных насосов / М. Г.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Пачин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, А. Н. Яшин, А. С.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Бодылев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, М. И.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 // Известия Томского политехнического университета. Инжиниринг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георесурсов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>. – 2022. – Т. 333, № 3. – С. 68-75. – DOI 10.18799/24131830/2022/3/3465. – EDN VYSPNQ.</w:t>
            </w:r>
          </w:p>
          <w:p w14:paraId="24FB4D00" w14:textId="65B5A2E0" w:rsidR="008042C5" w:rsidRDefault="007208D7" w:rsidP="000B399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Разработка электромагнитного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дегидратора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 для промысловой подготовки нефти / Д. В. Максудов, И. Ф.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Янгиров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, Р. Т.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Хазиева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, М. И.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 xml:space="preserve"> // Известия Томского политехнического университета. Инжиниринг </w:t>
            </w:r>
            <w:proofErr w:type="spellStart"/>
            <w:r w:rsidRPr="007208D7">
              <w:rPr>
                <w:rFonts w:asciiTheme="majorBidi" w:hAnsiTheme="majorBidi" w:cstheme="majorBidi"/>
                <w:sz w:val="24"/>
                <w:szCs w:val="24"/>
              </w:rPr>
              <w:t>георесурсов</w:t>
            </w:r>
            <w:proofErr w:type="spellEnd"/>
            <w:r w:rsidRPr="007208D7">
              <w:rPr>
                <w:rFonts w:asciiTheme="majorBidi" w:hAnsiTheme="majorBidi" w:cstheme="majorBidi"/>
                <w:sz w:val="24"/>
                <w:szCs w:val="24"/>
              </w:rPr>
              <w:t>. – 2022. – Т. 333, № 6. – С. 206-215. – DOI 10.18799/24131830/2022/6/3611. – EDN YGCTKU.</w:t>
            </w:r>
          </w:p>
          <w:p w14:paraId="72016267" w14:textId="26D8CFA6" w:rsidR="00D46CA0" w:rsidRDefault="00FB5B11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Зайниев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А.В. Анализ современных методов диагностирования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газопоршневых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агрегатов с синхронными генераторами на объектах добычи нефти / А.В.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Зайниев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В.Ф.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Шайдуллин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М.И.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// Электротехнические и информационные комплексы и системы. – 2023. – Т. 19, № 3. – С. 133-144. – DOI 10.17122/1999-5458-2023-19-3-133-144. – EDN ZOHJTX.</w:t>
            </w:r>
          </w:p>
          <w:p w14:paraId="4763AC56" w14:textId="5CA05A9B" w:rsidR="00FB5B11" w:rsidRDefault="00FB5B11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Алгоритмическое и математическое обеспечение информационно-измерительной системы определения энергопотребления штанговых скважинных насосных </w:t>
            </w:r>
            <w:r w:rsidRPr="00FB5B1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установок / А. Н.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Китабов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У. М.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Абуталипов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Д. Д. Горбунов, М. И.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// Электротехнические и информационные комплексы и системы. – 2024. – Т. 20, № 2. – С. 89-102. – DOI 10.17122/1999-5458-2024-20-2-89-102. – EDN DNKNKM.</w:t>
            </w:r>
          </w:p>
          <w:p w14:paraId="0EC0DA3B" w14:textId="401BD012" w:rsidR="00FB5B11" w:rsidRDefault="00FB5B11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Зайниев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А. В. Спектральный состав выходного напряжения синхронного генератора с возбуждением от постоянных магнитов как параметр системы технической диагностики / А. В.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Зайниев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М. И.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// Вестник Пермского национального исследовательского политехнического университета. Электротехника, информационные технологии, системы управления. – 2024. – № 52. – С. 96-116. – DOI 10.15593/2224-9397/2024.4.05. – EDN OFZSWQ.</w:t>
            </w:r>
          </w:p>
          <w:p w14:paraId="060A09F3" w14:textId="74F97A1C" w:rsidR="00FB5B11" w:rsidRDefault="00FB5B11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Зайниев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А. В. Комплексная диагностика неисправностей синхронного генератора с возбуждением от постоянных магнитов в составе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газопоршневого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агрегата с использованием нейронных сетей / А. В.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Зайниев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, М. И.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// Вестник Казанского государственного энергетического университета. – 2025. – Т. 17, № 1(65). – С. 23-37. – EDN FGZGFV.</w:t>
            </w:r>
          </w:p>
          <w:p w14:paraId="21CE6C53" w14:textId="21EC5499" w:rsidR="00FB5B11" w:rsidRDefault="00FB5B11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Яшин, А. Н. Исследование эффективности применения вентильных двигателей в электроприводах установок штанговых глубинных насосов / А. Н. Яшин, М. И. </w:t>
            </w:r>
            <w:proofErr w:type="spellStart"/>
            <w:r w:rsidRPr="00FB5B11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FB5B11">
              <w:rPr>
                <w:rFonts w:asciiTheme="majorBidi" w:hAnsiTheme="majorBidi" w:cstheme="majorBidi"/>
                <w:sz w:val="24"/>
                <w:szCs w:val="24"/>
              </w:rPr>
              <w:t xml:space="preserve"> // Электротехнические и информационные комплексы и системы. – 2025. – Т. 21, № 2. – С. 74-87. – DOI 10.17122/1999-5458-2025-21-2-74-87. – EDN ITZAUO.</w:t>
            </w:r>
          </w:p>
          <w:p w14:paraId="0086534D" w14:textId="77777777" w:rsidR="00D46CA0" w:rsidRDefault="00D46CA0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CA0">
              <w:rPr>
                <w:rFonts w:asciiTheme="majorBidi" w:hAnsiTheme="majorBidi" w:cstheme="majorBidi"/>
                <w:sz w:val="24"/>
                <w:szCs w:val="24"/>
              </w:rPr>
              <w:t xml:space="preserve">Шумихин, А. Ю. Разработка цифровых двойников электроприводов для нефтегазовой промышленности / А. Ю. Шумихин, А. А. Ртищев, М. И. </w:t>
            </w:r>
            <w:proofErr w:type="spellStart"/>
            <w:r w:rsidRPr="00D46CA0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D46CA0">
              <w:rPr>
                <w:rFonts w:asciiTheme="majorBidi" w:hAnsiTheme="majorBidi" w:cstheme="majorBidi"/>
                <w:sz w:val="24"/>
                <w:szCs w:val="24"/>
              </w:rPr>
              <w:t xml:space="preserve"> // Электротехнические и информационные комплексы и системы. – 2026. – Т. 22, № 1. – С. 103-112. – DOI 10.17122/1999-5458-2026-22-1-103-112. – EDN QSBBHO.</w:t>
            </w:r>
          </w:p>
          <w:p w14:paraId="088430A2" w14:textId="0FBD211A" w:rsidR="00EC7F8E" w:rsidRPr="001C5F95" w:rsidRDefault="001C5F95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 xml:space="preserve">Электропривод и </w:t>
              </w:r>
              <w:proofErr w:type="spellStart"/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>электротехнологии</w:t>
              </w:r>
              <w:proofErr w:type="spellEnd"/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 xml:space="preserve"> в нефтяной</w:t>
              </w:r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>промышленности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1C5F95">
              <w:rPr>
                <w:rFonts w:asciiTheme="majorBidi" w:hAnsiTheme="majorBidi" w:cstheme="majorBidi"/>
                <w:sz w:val="24"/>
                <w:szCs w:val="24"/>
              </w:rPr>
              <w:t>Калимгулов</w:t>
            </w:r>
            <w:proofErr w:type="spellEnd"/>
            <w:r w:rsidRPr="001C5F95">
              <w:rPr>
                <w:rFonts w:asciiTheme="majorBidi" w:hAnsiTheme="majorBidi" w:cstheme="majorBidi"/>
                <w:sz w:val="24"/>
                <w:szCs w:val="24"/>
              </w:rPr>
              <w:t xml:space="preserve"> А.Р., </w:t>
            </w:r>
            <w:proofErr w:type="spellStart"/>
            <w:r w:rsidRPr="001C5F95">
              <w:rPr>
                <w:rFonts w:asciiTheme="majorBidi" w:hAnsiTheme="majorBidi" w:cstheme="majorBidi"/>
                <w:sz w:val="24"/>
                <w:szCs w:val="24"/>
              </w:rPr>
              <w:t>Рябишина</w:t>
            </w:r>
            <w:proofErr w:type="spellEnd"/>
            <w:r w:rsidRPr="001C5F95">
              <w:rPr>
                <w:rFonts w:asciiTheme="majorBidi" w:hAnsiTheme="majorBidi" w:cstheme="majorBidi"/>
                <w:sz w:val="24"/>
                <w:szCs w:val="24"/>
              </w:rPr>
              <w:t xml:space="preserve"> Л.А., </w:t>
            </w:r>
            <w:proofErr w:type="spellStart"/>
            <w:r w:rsidRPr="001C5F95">
              <w:rPr>
                <w:rFonts w:asciiTheme="majorBidi" w:hAnsiTheme="majorBidi" w:cstheme="majorBidi"/>
                <w:sz w:val="24"/>
                <w:szCs w:val="24"/>
              </w:rPr>
              <w:t>Хазиева</w:t>
            </w:r>
            <w:proofErr w:type="spellEnd"/>
            <w:r w:rsidRPr="001C5F95">
              <w:rPr>
                <w:rFonts w:asciiTheme="majorBidi" w:hAnsiTheme="majorBidi" w:cstheme="majorBidi"/>
                <w:sz w:val="24"/>
                <w:szCs w:val="24"/>
              </w:rPr>
              <w:t xml:space="preserve"> Р.Т., </w:t>
            </w:r>
            <w:proofErr w:type="spellStart"/>
            <w:r w:rsidRPr="001C5F95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1C5F95">
              <w:rPr>
                <w:rFonts w:asciiTheme="majorBidi" w:hAnsiTheme="majorBidi" w:cstheme="majorBidi"/>
                <w:sz w:val="24"/>
                <w:szCs w:val="24"/>
              </w:rPr>
              <w:t xml:space="preserve"> М.И.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C5F95">
              <w:rPr>
                <w:rFonts w:asciiTheme="majorBidi" w:hAnsiTheme="majorBidi" w:cstheme="majorBidi"/>
                <w:sz w:val="24"/>
                <w:szCs w:val="24"/>
              </w:rPr>
              <w:t>Уфа, 2021.</w:t>
            </w:r>
          </w:p>
          <w:p w14:paraId="09B59403" w14:textId="0D4DE313" w:rsidR="001C5F95" w:rsidRPr="005D336D" w:rsidRDefault="001C5F95" w:rsidP="00D46CA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14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>Проблемы повышения энергоэффективности и управления электроприводами в нефтедобывающей промышленности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1C5F95">
              <w:rPr>
                <w:rFonts w:asciiTheme="majorBidi" w:hAnsiTheme="majorBidi" w:cstheme="majorBidi"/>
                <w:sz w:val="24"/>
                <w:szCs w:val="24"/>
              </w:rPr>
              <w:t>Хакимьянов</w:t>
            </w:r>
            <w:proofErr w:type="spellEnd"/>
            <w:r w:rsidRPr="001C5F95">
              <w:rPr>
                <w:rFonts w:asciiTheme="majorBidi" w:hAnsiTheme="majorBidi" w:cstheme="majorBidi"/>
                <w:sz w:val="24"/>
                <w:szCs w:val="24"/>
              </w:rPr>
              <w:t xml:space="preserve"> М.И.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hyperlink r:id="rId10" w:history="1"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>Главный энергетик</w:t>
              </w:r>
            </w:hyperlink>
            <w:r w:rsidRPr="001C5F95">
              <w:rPr>
                <w:rFonts w:asciiTheme="majorBidi" w:hAnsiTheme="majorBidi" w:cstheme="majorBidi"/>
                <w:sz w:val="24"/>
                <w:szCs w:val="24"/>
              </w:rPr>
              <w:t>. 2019. </w:t>
            </w:r>
            <w:hyperlink r:id="rId11" w:history="1">
              <w:r w:rsidRPr="001C5F95">
                <w:rPr>
                  <w:rFonts w:asciiTheme="majorBidi" w:hAnsiTheme="majorBidi" w:cstheme="majorBidi"/>
                  <w:sz w:val="24"/>
                  <w:szCs w:val="24"/>
                </w:rPr>
                <w:t>№ 4</w:t>
              </w:r>
            </w:hyperlink>
            <w:r w:rsidRPr="001C5F95">
              <w:rPr>
                <w:rFonts w:asciiTheme="majorBidi" w:hAnsiTheme="majorBidi" w:cstheme="majorBidi"/>
                <w:sz w:val="24"/>
                <w:szCs w:val="24"/>
              </w:rPr>
              <w:t>. С. 46-59.</w:t>
            </w:r>
          </w:p>
        </w:tc>
      </w:tr>
    </w:tbl>
    <w:p w14:paraId="7C59EEBB" w14:textId="77777777" w:rsidR="00995963" w:rsidRPr="005D336D" w:rsidRDefault="00995963" w:rsidP="00285A26"/>
    <w:sectPr w:rsidR="00995963" w:rsidRPr="005D336D">
      <w:type w:val="continuous"/>
      <w:pgSz w:w="16850" w:h="11920" w:orient="landscape"/>
      <w:pgMar w:top="58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055E9"/>
    <w:multiLevelType w:val="hybridMultilevel"/>
    <w:tmpl w:val="40C670CA"/>
    <w:lvl w:ilvl="0" w:tplc="FFFFFFFF">
      <w:start w:val="1"/>
      <w:numFmt w:val="decimal"/>
      <w:lvlText w:val="%1."/>
      <w:lvlJc w:val="left"/>
      <w:pPr>
        <w:ind w:left="48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158" w:hanging="20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838" w:hanging="20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18" w:hanging="20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197" w:hanging="20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877" w:hanging="20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557" w:hanging="20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236" w:hanging="20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16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156322EC"/>
    <w:multiLevelType w:val="hybridMultilevel"/>
    <w:tmpl w:val="40C670CA"/>
    <w:lvl w:ilvl="0" w:tplc="90A232E2">
      <w:start w:val="1"/>
      <w:numFmt w:val="decimal"/>
      <w:lvlText w:val="%1."/>
      <w:lvlJc w:val="left"/>
      <w:pPr>
        <w:ind w:left="48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8BA1206">
      <w:numFmt w:val="bullet"/>
      <w:lvlText w:val="•"/>
      <w:lvlJc w:val="left"/>
      <w:pPr>
        <w:ind w:left="1158" w:hanging="204"/>
      </w:pPr>
      <w:rPr>
        <w:rFonts w:hint="default"/>
        <w:lang w:val="ru-RU" w:eastAsia="en-US" w:bidi="ar-SA"/>
      </w:rPr>
    </w:lvl>
    <w:lvl w:ilvl="2" w:tplc="DFFA2C16">
      <w:numFmt w:val="bullet"/>
      <w:lvlText w:val="•"/>
      <w:lvlJc w:val="left"/>
      <w:pPr>
        <w:ind w:left="1838" w:hanging="204"/>
      </w:pPr>
      <w:rPr>
        <w:rFonts w:hint="default"/>
        <w:lang w:val="ru-RU" w:eastAsia="en-US" w:bidi="ar-SA"/>
      </w:rPr>
    </w:lvl>
    <w:lvl w:ilvl="3" w:tplc="98800810">
      <w:numFmt w:val="bullet"/>
      <w:lvlText w:val="•"/>
      <w:lvlJc w:val="left"/>
      <w:pPr>
        <w:ind w:left="2518" w:hanging="204"/>
      </w:pPr>
      <w:rPr>
        <w:rFonts w:hint="default"/>
        <w:lang w:val="ru-RU" w:eastAsia="en-US" w:bidi="ar-SA"/>
      </w:rPr>
    </w:lvl>
    <w:lvl w:ilvl="4" w:tplc="C3AE7F44">
      <w:numFmt w:val="bullet"/>
      <w:lvlText w:val="•"/>
      <w:lvlJc w:val="left"/>
      <w:pPr>
        <w:ind w:left="3197" w:hanging="204"/>
      </w:pPr>
      <w:rPr>
        <w:rFonts w:hint="default"/>
        <w:lang w:val="ru-RU" w:eastAsia="en-US" w:bidi="ar-SA"/>
      </w:rPr>
    </w:lvl>
    <w:lvl w:ilvl="5" w:tplc="E2406DB0">
      <w:numFmt w:val="bullet"/>
      <w:lvlText w:val="•"/>
      <w:lvlJc w:val="left"/>
      <w:pPr>
        <w:ind w:left="3877" w:hanging="204"/>
      </w:pPr>
      <w:rPr>
        <w:rFonts w:hint="default"/>
        <w:lang w:val="ru-RU" w:eastAsia="en-US" w:bidi="ar-SA"/>
      </w:rPr>
    </w:lvl>
    <w:lvl w:ilvl="6" w:tplc="5CE89D64">
      <w:numFmt w:val="bullet"/>
      <w:lvlText w:val="•"/>
      <w:lvlJc w:val="left"/>
      <w:pPr>
        <w:ind w:left="4557" w:hanging="204"/>
      </w:pPr>
      <w:rPr>
        <w:rFonts w:hint="default"/>
        <w:lang w:val="ru-RU" w:eastAsia="en-US" w:bidi="ar-SA"/>
      </w:rPr>
    </w:lvl>
    <w:lvl w:ilvl="7" w:tplc="B2DC3D26">
      <w:numFmt w:val="bullet"/>
      <w:lvlText w:val="•"/>
      <w:lvlJc w:val="left"/>
      <w:pPr>
        <w:ind w:left="5236" w:hanging="204"/>
      </w:pPr>
      <w:rPr>
        <w:rFonts w:hint="default"/>
        <w:lang w:val="ru-RU" w:eastAsia="en-US" w:bidi="ar-SA"/>
      </w:rPr>
    </w:lvl>
    <w:lvl w:ilvl="8" w:tplc="27BCC266">
      <w:numFmt w:val="bullet"/>
      <w:lvlText w:val="•"/>
      <w:lvlJc w:val="left"/>
      <w:pPr>
        <w:ind w:left="5916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223B6858"/>
    <w:multiLevelType w:val="singleLevel"/>
    <w:tmpl w:val="8BACC0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5E3"/>
    <w:rsid w:val="000B399A"/>
    <w:rsid w:val="000C47DC"/>
    <w:rsid w:val="00162E67"/>
    <w:rsid w:val="001C5F95"/>
    <w:rsid w:val="0027629C"/>
    <w:rsid w:val="00285A26"/>
    <w:rsid w:val="00295CCB"/>
    <w:rsid w:val="002A471B"/>
    <w:rsid w:val="002A4C22"/>
    <w:rsid w:val="00316F69"/>
    <w:rsid w:val="003331B8"/>
    <w:rsid w:val="003450D1"/>
    <w:rsid w:val="0037063F"/>
    <w:rsid w:val="00374021"/>
    <w:rsid w:val="003D0124"/>
    <w:rsid w:val="003D7BD0"/>
    <w:rsid w:val="00431CFB"/>
    <w:rsid w:val="004732EA"/>
    <w:rsid w:val="005114DA"/>
    <w:rsid w:val="005205E3"/>
    <w:rsid w:val="005735AE"/>
    <w:rsid w:val="00597AA5"/>
    <w:rsid w:val="00597FCF"/>
    <w:rsid w:val="005D336D"/>
    <w:rsid w:val="00635E57"/>
    <w:rsid w:val="006D299A"/>
    <w:rsid w:val="007208D7"/>
    <w:rsid w:val="007430D4"/>
    <w:rsid w:val="007A66CA"/>
    <w:rsid w:val="008042C5"/>
    <w:rsid w:val="008414F7"/>
    <w:rsid w:val="008C3AB8"/>
    <w:rsid w:val="00902317"/>
    <w:rsid w:val="00995963"/>
    <w:rsid w:val="00AB079B"/>
    <w:rsid w:val="00B22B44"/>
    <w:rsid w:val="00B378A0"/>
    <w:rsid w:val="00B4331C"/>
    <w:rsid w:val="00B535B4"/>
    <w:rsid w:val="00BB553D"/>
    <w:rsid w:val="00C2554B"/>
    <w:rsid w:val="00C27B62"/>
    <w:rsid w:val="00CC4B80"/>
    <w:rsid w:val="00D11424"/>
    <w:rsid w:val="00D30DED"/>
    <w:rsid w:val="00D46CA0"/>
    <w:rsid w:val="00E25B2D"/>
    <w:rsid w:val="00EC7F8E"/>
    <w:rsid w:val="00F1214C"/>
    <w:rsid w:val="00F3122D"/>
    <w:rsid w:val="00F87269"/>
    <w:rsid w:val="00FB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A44D"/>
  <w15:docId w15:val="{70960689-20A8-4EA9-AE53-7250683D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 w:line="320" w:lineRule="exact"/>
      <w:ind w:left="779" w:right="91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8"/>
    </w:pPr>
  </w:style>
  <w:style w:type="character" w:styleId="a6">
    <w:name w:val="Hyperlink"/>
    <w:basedOn w:val="a0"/>
    <w:uiPriority w:val="99"/>
    <w:unhideWhenUsed/>
    <w:rsid w:val="003331B8"/>
    <w:rPr>
      <w:color w:val="0000FF"/>
      <w:u w:val="single"/>
    </w:rPr>
  </w:style>
  <w:style w:type="paragraph" w:customStyle="1" w:styleId="bigtext">
    <w:name w:val="bigtext"/>
    <w:basedOn w:val="a"/>
    <w:rsid w:val="000C47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TW"/>
    </w:rPr>
  </w:style>
  <w:style w:type="character" w:customStyle="1" w:styleId="help">
    <w:name w:val="help"/>
    <w:basedOn w:val="a0"/>
    <w:rsid w:val="000C47DC"/>
  </w:style>
  <w:style w:type="character" w:customStyle="1" w:styleId="1">
    <w:name w:val="Неразрешенное упоминание1"/>
    <w:basedOn w:val="a0"/>
    <w:uiPriority w:val="99"/>
    <w:semiHidden/>
    <w:unhideWhenUsed/>
    <w:rsid w:val="005D336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D336D"/>
    <w:rPr>
      <w:color w:val="800080" w:themeColor="followedHyperlink"/>
      <w:u w:val="single"/>
    </w:rPr>
  </w:style>
  <w:style w:type="paragraph" w:styleId="a8">
    <w:name w:val="Bibliography"/>
    <w:basedOn w:val="a"/>
    <w:next w:val="a"/>
    <w:uiPriority w:val="37"/>
    <w:unhideWhenUsed/>
    <w:rsid w:val="0031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72632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soil.ne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rusoil.net" TargetMode="External"/><Relationship Id="rId11" Type="http://schemas.openxmlformats.org/officeDocument/2006/relationships/hyperlink" Target="https://www.elibrary.ru/contents.asp?id=37177588&amp;selid=371775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contents.asp?id=371775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37177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-2.xsl" StyleName="ГОСТ Р 7.0.5-2008 (сортировка по порядку включения)" Version="10">
  <b:Source>
    <b:Tag>Исм24</b:Tag>
    <b:SourceType>JournalArticle</b:SourceType>
    <b:Guid>{D555FC77-53F1-4A70-B91E-6CD37627A186}</b:Guid>
    <b:Title>Высокооборотная электрическая машина с магнитопроводом из аморфного магнитомягкого материала</b:Title>
    <b:Pages>2-6</b:Pages>
    <b:Year>2024</b:Year>
    <b:LCID>ru-RU</b:LCID>
    <b:PeriodicalTitle>Электротехника</b:PeriodicalTitle>
    <b:Issue>12</b:Issue>
    <b:Author>
      <b:Author>
        <b:NameList>
          <b:Person>
            <b:Last>Исмагилов</b:Last>
            <b:Middle>Ришатович</b:Middle>
            <b:First>Фоат</b:First>
          </b:Person>
          <b:Person>
            <b:Last>Вавилов</b:Last>
            <b:Middle>Евгеньевич</b:Middle>
            <b:First>Вячеслав</b:First>
          </b:Person>
          <b:Person>
            <b:Last>Уразбахтин</b:Last>
            <b:Middle>Рустемович</b:Middle>
            <b:First>Руслан</b:First>
          </b:Person>
        </b:NameList>
      </b:Author>
    </b:Author>
    <b:JournalName>Электротехника</b:JournalName>
    <b:StandardNumber>ISSN: 0013-5860</b:StandardNumber>
    <b:DOI>10.53891/00135860-2024-12-2-6</b:DOI>
    <b:RefOrder>1</b:RefOrder>
  </b:Source>
  <b:Source>
    <b:Tag>Гар23</b:Tag>
    <b:SourceType>JournalArticle</b:SourceType>
    <b:Guid>{26C06C7C-1FB5-4A13-ABEB-BCD5EF2906C4}</b:Guid>
    <b:Title>Электрические машины с постоянными магнитами в качестве авиационных интегрированных стартер-генераторов</b:Title>
    <b:JournalName>Электротехника</b:JournalName>
    <b:Year>2023</b:Year>
    <b:Pages>31-36</b:Pages>
    <b:Issue>12</b:Issue>
    <b:StandardNumber>ISSN: 0013-5860</b:StandardNumber>
    <b:DOI>10.53891/00135860_2023_12_31</b:DOI>
    <b:LCID>ru-RU</b:LCID>
    <b:Author>
      <b:Author>
        <b:NameList>
          <b:Person>
            <b:Last>Гарипов</b:Last>
            <b:Middle>Радикович</b:Middle>
            <b:First>Искандер</b:First>
          </b:Person>
          <b:Person>
            <b:Last>Пронин</b:Last>
            <b:Middle>А.</b:Middle>
            <b:First>Е.</b:First>
          </b:Person>
          <b:Person>
            <b:Last>Жарков</b:Last>
            <b:Middle>Олегович</b:Middle>
            <b:First>Евгений</b:First>
          </b:Person>
          <b:Person>
            <b:Last>Вавилов</b:Last>
            <b:Middle>Евгеньевич</b:Middle>
            <b:First>Вячеслав</b:First>
          </b:Person>
          <b:Person>
            <b:Last>Исмагилов</b:Last>
            <b:Middle>Рашитович</b:Middle>
            <b:First>Флюр</b:First>
          </b:Person>
        </b:NameList>
      </b:Author>
    </b:Author>
    <b:RefOrder>2</b:RefOrder>
  </b:Source>
  <b:Source>
    <b:Tag>Исм23</b:Tag>
    <b:SourceType>JournalArticle</b:SourceType>
    <b:Guid>{2E99BBDE-5D76-4D89-AD35-8C0B5F316B12}</b:Guid>
    <b:Title>Анализ влияния конструкции радиального магнитного подшипника на магнитные характеристики</b:Title>
    <b:JournalName>Электротехника</b:JournalName>
    <b:Year>2023</b:Year>
    <b:Pages>19-24</b:Pages>
    <b:Issue>12</b:Issue>
    <b:Author>
      <b:Author>
        <b:NameList>
          <b:Person>
            <b:Last>Исмагилов</b:Last>
            <b:Middle>Рашитович</b:Middle>
            <b:First>Флюр</b:First>
          </b:Person>
          <b:Person>
            <b:Last>Шарафутдинов</b:Last>
            <b:Middle>Наилевич</b:Middle>
            <b:First>Шамиль</b:First>
          </b:Person>
          <b:Person>
            <b:Last>Ямалов</b:Last>
            <b:Middle>Илдарович</b:Middle>
            <b:First>Ильнар</b:First>
          </b:Person>
          <b:Person>
            <b:Last>Глумов</b:Last>
            <b:Middle>Андреевич</b:Middle>
            <b:First>Данил</b:First>
          </b:Person>
        </b:NameList>
      </b:Author>
    </b:Author>
    <b:LCID>ru-RU</b:LCID>
    <b:StandardNumber>ISSN: 0013-5860</b:StandardNumber>
    <b:DOI>10.53891/00135860_2023_12_19</b:DOI>
    <b:RefOrder>3</b:RefOrder>
  </b:Source>
  <b:Source>
    <b:Tag>Яма22</b:Tag>
    <b:SourceType>JournalArticle</b:SourceType>
    <b:Guid>{844FE254-3ECD-45FD-A941-C25F658E840F}</b:Guid>
    <b:LCID>ru-RU</b:LCID>
    <b:Title>Совместное проектирование авиационного синхронного генератора с постоянными магнитами и стабилизатором напряжения</b:Title>
    <b:JournalName>Электротехника</b:JournalName>
    <b:Year>2022</b:Year>
    <b:Pages>14-18</b:Pages>
    <b:Issue>12</b:Issue>
    <b:StandardNumber>ISSN: 0013-5860</b:StandardNumber>
    <b:DOI>10.53891/00135860_2022_12_14</b:DOI>
    <b:Author>
      <b:Author>
        <b:NameList>
          <b:Person>
            <b:Last>Ямалов</b:Last>
            <b:Middle>Илдарович</b:Middle>
            <b:First>Ильнар</b:First>
          </b:Person>
          <b:Person>
            <b:Last>Барабанов</b:Last>
            <b:Middle>Андреевич</b:Middle>
            <b:First>Кирилл</b:First>
          </b:Person>
          <b:Person>
            <b:Last>Аюпов</b:Last>
            <b:Middle>А.</b:Middle>
            <b:First>И.</b:First>
          </b:Person>
          <b:Person>
            <b:Last>Зиннатуллина</b:Last>
            <b:Middle>Салаватовна</b:Middle>
            <b:First>Гузель</b:First>
          </b:Person>
        </b:NameList>
      </b:Author>
    </b:Author>
    <b:RefOrder>4</b:RefOrder>
  </b:Source>
  <b:Source>
    <b:Tag>Янг23</b:Tag>
    <b:SourceType>JournalArticle</b:SourceType>
    <b:Guid>{86AB4674-9FBB-432A-AAE8-6A10B59F3E72}</b:Guid>
    <b:LCID>ru-RU</b:LCID>
    <b:Title>Электромеханический вибрационный преобразователь с замкнутым спиральным вторичным элементом и улучшенными характеристиками</b:Title>
    <b:JournalName>Электротехнические и информационные комплексы и системы</b:JournalName>
    <b:Year>2023</b:Year>
    <b:Pages>118-132</b:Pages>
    <b:Volume>19</b:Volume>
    <b:Issue>3</b:Issue>
    <b:StandardNumber>ISSN: 1999-5458</b:StandardNumber>
    <b:DOI>10.17122/1999-5458-2023-19-3-118-132</b:DOI>
    <b:Author>
      <b:Author>
        <b:NameList>
          <b:Person>
            <b:Last>Янгиров</b:Last>
            <b:Middle>Флюсович</b:Middle>
            <b:First>Ильгиз</b:First>
          </b:Person>
          <b:Person>
            <b:Last>Халиков</b:Last>
            <b:Middle>Рашитович</b:Middle>
            <b:First>Альберт</b:First>
          </b:Person>
          <b:Person>
            <b:Last>Федосов</b:Last>
            <b:Middle>Михайлович</b:Middle>
            <b:First>Евгений</b:First>
          </b:Person>
          <b:Person>
            <b:Last>Лобанов</b:Last>
            <b:Middle>Владимирович</b:Middle>
            <b:First>Андрей</b:First>
          </b:Person>
          <b:Person>
            <b:Last>Терегулов</b:Last>
            <b:Middle>Рафаэлевич</b:Middle>
            <b:First>Тагир</b:First>
          </b:Person>
          <b:Person>
            <b:Last>Максудов</b:Last>
            <b:Middle>Вилевич</b:Middle>
            <b:First>Денис</b:First>
          </b:Person>
          <b:Person>
            <b:Last>Стыскин</b:Last>
            <b:Middle>Владиславович</b:Middle>
            <b:First>Андрей</b:First>
          </b:Person>
        </b:NameList>
      </b:Author>
    </b:Author>
    <b:RefOrder>5</b:RefOrder>
  </b:Source>
  <b:Source>
    <b:Tag>Исм22</b:Tag>
    <b:SourceType>JournalArticle</b:SourceType>
    <b:Guid>{10678D15-0734-4C6E-867C-E8CDA7413AA9}</b:Guid>
    <b:LCID>ru-RU</b:LCID>
    <b:Title>Электропривод со сложной геометрией вторичного элемента</b:Title>
    <b:JournalName>Электротехнические и информационные комплексы и системы</b:JournalName>
    <b:Year>2022</b:Year>
    <b:Pages>35-44</b:Pages>
    <b:Volume>18</b:Volume>
    <b:Issue>3-4</b:Issue>
    <b:StandardNumber>ISSN: 1999-5458</b:StandardNumber>
    <b:DOI>10.17122/1999-5458-2022-18-3-4-35-44</b:DOI>
    <b:Author>
      <b:Author>
        <b:NameList>
          <b:Person>
            <b:Last>Исмагилов</b:Last>
            <b:Middle>Рашитович</b:Middle>
            <b:First>Флюр</b:First>
          </b:Person>
          <b:Person>
            <b:Last>Янгиров</b:Last>
            <b:Middle>Флюсович</b:Middle>
            <b:First>Ильгиз</b:First>
          </b:Person>
          <b:Person>
            <b:Last>Вавилов</b:Last>
            <b:Middle>Евгеньевич</b:Middle>
            <b:First>Вячеслав</b:First>
          </b:Person>
          <b:Person>
            <b:Last>Халиков</b:Last>
            <b:Middle>Рашитович</b:Middle>
            <b:First>Альберт</b:First>
          </b:Person>
          <b:Person>
            <b:Last>Федосов</b:Last>
            <b:Middle>Михайлович</b:Middle>
            <b:First>Евгений</b:First>
          </b:Person>
          <b:Person>
            <b:Last>Сафина</b:Last>
            <b:Middle>Фриловна</b:Middle>
            <b:First>Гульнара</b:First>
          </b:Person>
          <b:Person>
            <b:Last>Аюпова</b:Last>
            <b:Middle>Рафисовна</b:Middle>
            <b:First>Айгуль</b:First>
          </b:Person>
        </b:NameList>
      </b:Author>
    </b:Author>
    <b:RefOrder>6</b:RefOrder>
  </b:Source>
</b:Sources>
</file>

<file path=customXml/itemProps1.xml><?xml version="1.0" encoding="utf-8"?>
<ds:datastoreItem xmlns:ds="http://schemas.openxmlformats.org/officeDocument/2006/customXml" ds:itemID="{6CD243C5-9E56-4694-9A33-3640BBFF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</dc:creator>
  <cp:lastModifiedBy>Acer-PC</cp:lastModifiedBy>
  <cp:revision>7</cp:revision>
  <dcterms:created xsi:type="dcterms:W3CDTF">2026-07-06T08:41:00Z</dcterms:created>
  <dcterms:modified xsi:type="dcterms:W3CDTF">2026-07-09T03:53:00Z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2023-04-02T00:00:00Z</vt:filetime>
  </property>
</Properties>
</file>